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Alberto Carrara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Senior Associate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Milan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Alberto is a Senior Associate in the Hogan Lovells' Italian corporate department with particular focus on real estate transactions. He has developed his expertise on a wide variety of transactional real estate matters including investment acquisitions and disposals, development work and lease negotiations, advising domestic and international clients of different industries such as financial, retail hotel.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After his degree in law Alberto obtained a post-graduate diploma in International Trade Law by the International Training Centre of the ILO, the University of Turin and the University Institute of European Studies and a post-graduate diploma in negotiation by the University of Rome "La Sapienza", ADR Center, and the Dispute Resolution Institute of Hamline University School of Law.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in relation to the sale and lease back of the Italian headquarter of a company involved in the business of computer manufacturing.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in relation to the acquisition of a commercial development site in Milan.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in relation to the acquisition and refurbishment of a retail shop in Forte dei Marmi for a luxury fashion Italian house.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 German real estate fund in relation to the acquisition of two office buildings in Milan.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 pan-European retail real estate specialist in relation to the acquisition of a company owning a commercial store near Brescia.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 world leader distributor of paper and packaging in relation to the sale and lease back of its Italian portfolio of logistic assets in Italy.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an English listed property and development company in relation to various build to suit and lease construction agreements near Milan.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an American multinational conglomerate company in relation to the office relocation of its headquarter and a number of different Italian subsidiaries.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an English listed property and development company in the disposal of a business centre located nearby Milan.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Assistance to a Middle East investor in relation to the acquisition of an hotel in Rome.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Invitalia on its investment in Italian Green Factory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06 February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Residential focus: What are the hot topics across the globe?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17 October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Invesco Real Estate on the sale of Hotel NH Collection Milano CityLife to Schroders Capital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05 February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Invesco Real Estate on the sale of Time Building to Fabrica Immobiliare SGR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25 September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Cross-border ESG - Green Leases across the Globe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24 November 2023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Webinar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Build to Rent in Europe - What You Need To Know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Tuesday, 11 July 2023 (12 p.m. BST/ 1 p.m. CEST)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ead16463866c410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+39 02 7202521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+39 02 7202 5252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1a1053912f9048ca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alberto.carrara@hoganlovells.com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1_Languages"/>
            </w:tblPr>
            <w:tblGrid>
              <w:gridCol w:w="3684"/>
            </w:tblGrid>
            <w:tr w:rsidR="004A1494" w:rsidTr="00B67200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Languages</w: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2_Languag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English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Italian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Spanish</w:t>
                  </w:r>
                </w:p>
              </w:tc>
            </w:tr>
          </w:tbl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tbl>
            <w:tblPr>
              <w:tblStyle w:val="TableGrid"/>
              <w:tblW w:w="3730" w:type="dxa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3_border2"/>
            </w:tblPr>
            <w:tblGrid>
              <w:gridCol w:w="3730"/>
            </w:tblGrid>
            <w:tr w:rsidR="00423DCE" w:rsidTr="007007D0">
              <w:trPr>
                <w:trHeight w:val="253"/>
              </w:trPr>
              <w:tc>
                <w:tcPr>
                  <w:tcW w:w="3730" w:type="dxa"/>
                </w:tcPr>
                <w:p w:rsidR="00423DCE" w:rsidRDefault="00423DCE">
                  <w:pPr>
                    <w:rPr>
                      <w:sz w:val="20"/>
                      <w:szCs w:val="20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 wp14:anchorId="0D3DFF00" wp14:editId="1E6C5FB2">
                            <wp:simplePos x="0" y="0"/>
                            <wp:positionH relativeFrom="column">
                              <wp:posOffset>-1905</wp:posOffset>
                            </wp:positionH>
                            <wp:positionV relativeFrom="paragraph">
                              <wp:posOffset>59056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FA7A1E" id="Straight Connector 1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4.65pt" to="174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ea3f8358beba482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e948f83ef6d40e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 Finance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75a1e74f35a9477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d58c17e2bb17493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Corporate Occupiers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653fa47ca34b4326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Hotels and Leisure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faf69ecb3d894f7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Planning, Zoning, and Land Use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e9695c8f56d54dd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 Development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7d4c0679f6645f4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Operation and Maintenance, Facilities Management, Services and Commercial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4ce6c973e9b4bf3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Real Estate Finance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Postgraduate Diploma in Negotiation, University of Rome “La Sapienza”, 2006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International Trade Law Post-Graduate Course, University of Turin, 2001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Law Degree, University of Turin, 2000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43970f33-228f-41aa-b22f-883f13675965.jpeg" Id="Read16463866c4103" /><Relationship Type="http://schemas.openxmlformats.org/officeDocument/2006/relationships/hyperlink" Target="mailto:alberto.carrara@hoganlovells.com" TargetMode="External" Id="R1a1053912f9048ca" /><Relationship Type="http://schemas.openxmlformats.org/officeDocument/2006/relationships/hyperlink" Target="https://mc-7c5ead77-4153-4f21-9a29-b0c7-cm.azurewebsites.net//en/service/real-estate" TargetMode="External" Id="Rea3f8358beba4825" /><Relationship Type="http://schemas.openxmlformats.org/officeDocument/2006/relationships/hyperlink" Target="https://mc-7c5ead77-4153-4f21-9a29-b0c7-cm.azurewebsites.net//en/service/real-estate-finance" TargetMode="External" Id="R8e948f83ef6d40e6" /><Relationship Type="http://schemas.openxmlformats.org/officeDocument/2006/relationships/hyperlink" Target="https://mc-7c5ead77-4153-4f21-9a29-b0c7-cm.azurewebsites.net//en/sector/real-estate" TargetMode="External" Id="R75a1e74f35a94776" /><Relationship Type="http://schemas.openxmlformats.org/officeDocument/2006/relationships/hyperlink" Target="https://mc-7c5ead77-4153-4f21-9a29-b0c7-cm.azurewebsites.net//en/aof/corporate-occupiers" TargetMode="External" Id="Rd58c17e2bb174936" /><Relationship Type="http://schemas.openxmlformats.org/officeDocument/2006/relationships/hyperlink" Target="https://mc-7c5ead77-4153-4f21-9a29-b0c7-cm.azurewebsites.net//en/aof/hotels-and-leisure" TargetMode="External" Id="R653fa47ca34b4326" /><Relationship Type="http://schemas.openxmlformats.org/officeDocument/2006/relationships/hyperlink" Target="https://mc-7c5ead77-4153-4f21-9a29-b0c7-cm.azurewebsites.net//en/aof/planning-zoning-and-land-use" TargetMode="External" Id="Rfaf69ecb3d894f73" /><Relationship Type="http://schemas.openxmlformats.org/officeDocument/2006/relationships/hyperlink" Target="https://mc-7c5ead77-4153-4f21-9a29-b0c7-cm.azurewebsites.net//en/aof/real-estate-development" TargetMode="External" Id="Re9695c8f56d54dd4" /><Relationship Type="http://schemas.openxmlformats.org/officeDocument/2006/relationships/hyperlink" Target="https://mc-7c5ead77-4153-4f21-9a29-b0c7-cm.azurewebsites.net//en/aof/operation-maintenance-facilities-management-services-commercial" TargetMode="External" Id="Rc7d4c0679f6645f4" /><Relationship Type="http://schemas.openxmlformats.org/officeDocument/2006/relationships/hyperlink" Target="https://mc-7c5ead77-4153-4f21-9a29-b0c7-cm.azurewebsites.net//en/aof/real-estate-finance_unpublished" TargetMode="External" Id="R84ce6c973e9b4bf3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